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DB" w:rsidRDefault="00711FDB" w:rsidP="00711FDB">
      <w:pPr>
        <w:jc w:val="center"/>
        <w:rPr>
          <w:b/>
          <w:sz w:val="28"/>
          <w:szCs w:val="28"/>
        </w:rPr>
      </w:pPr>
      <w:r w:rsidRPr="00ED5B9B">
        <w:rPr>
          <w:b/>
          <w:sz w:val="28"/>
          <w:szCs w:val="28"/>
        </w:rPr>
        <w:t>Открытый урок учителя математики МОУ «Средняя общеобразовательная школа с</w:t>
      </w:r>
      <w:proofErr w:type="gramStart"/>
      <w:r w:rsidRPr="00ED5B9B">
        <w:rPr>
          <w:b/>
          <w:sz w:val="28"/>
          <w:szCs w:val="28"/>
        </w:rPr>
        <w:t>.Т</w:t>
      </w:r>
      <w:proofErr w:type="gramEnd"/>
      <w:r w:rsidRPr="00ED5B9B">
        <w:rPr>
          <w:b/>
          <w:sz w:val="28"/>
          <w:szCs w:val="28"/>
        </w:rPr>
        <w:t xml:space="preserve">ёпловка </w:t>
      </w:r>
      <w:proofErr w:type="spellStart"/>
      <w:r w:rsidRPr="00ED5B9B">
        <w:rPr>
          <w:b/>
          <w:sz w:val="28"/>
          <w:szCs w:val="28"/>
        </w:rPr>
        <w:t>Новобурасского</w:t>
      </w:r>
      <w:proofErr w:type="spellEnd"/>
      <w:r w:rsidRPr="00ED5B9B">
        <w:rPr>
          <w:b/>
          <w:sz w:val="28"/>
          <w:szCs w:val="28"/>
        </w:rPr>
        <w:t xml:space="preserve"> района Саратовской области» Пашкиной Л.В.</w:t>
      </w:r>
    </w:p>
    <w:p w:rsidR="00711FDB" w:rsidRDefault="00711FDB" w:rsidP="00711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класс.</w:t>
      </w:r>
    </w:p>
    <w:p w:rsidR="00711FDB" w:rsidRDefault="00711FDB" w:rsidP="00711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Тема: «Понятие процента».</w:t>
      </w:r>
    </w:p>
    <w:p w:rsidR="00711FDB" w:rsidRDefault="00711FDB" w:rsidP="00711FDB">
      <w:pPr>
        <w:rPr>
          <w:sz w:val="28"/>
          <w:szCs w:val="28"/>
        </w:rPr>
      </w:pPr>
    </w:p>
    <w:p w:rsidR="00711FDB" w:rsidRDefault="00711FDB" w:rsidP="00711FDB">
      <w:pPr>
        <w:rPr>
          <w:sz w:val="28"/>
          <w:szCs w:val="28"/>
        </w:rPr>
      </w:pPr>
      <w:r w:rsidRPr="009E020B">
        <w:rPr>
          <w:b/>
          <w:sz w:val="28"/>
          <w:szCs w:val="28"/>
        </w:rPr>
        <w:t>Задача:</w:t>
      </w:r>
      <w:r>
        <w:rPr>
          <w:sz w:val="28"/>
          <w:szCs w:val="28"/>
        </w:rPr>
        <w:t xml:space="preserve">  научить давать определение процента, обозначать, читать и находить процент чисел и величин.</w:t>
      </w:r>
    </w:p>
    <w:p w:rsidR="00711FDB" w:rsidRPr="009E020B" w:rsidRDefault="00711FDB" w:rsidP="00711FDB">
      <w:pPr>
        <w:rPr>
          <w:b/>
          <w:sz w:val="28"/>
          <w:szCs w:val="28"/>
        </w:rPr>
      </w:pPr>
      <w:r w:rsidRPr="009E020B">
        <w:rPr>
          <w:b/>
          <w:sz w:val="28"/>
          <w:szCs w:val="28"/>
        </w:rPr>
        <w:t>Цели: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25F70">
        <w:rPr>
          <w:sz w:val="28"/>
          <w:szCs w:val="28"/>
          <w:u w:val="single"/>
        </w:rPr>
        <w:t>Образовательная</w:t>
      </w:r>
      <w:proofErr w:type="gramEnd"/>
      <w:r>
        <w:rPr>
          <w:sz w:val="28"/>
          <w:szCs w:val="28"/>
        </w:rPr>
        <w:t>: осмысленное, оперативное владение учебным содержанием и использование его в незнакомой ситуациях.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25F70">
        <w:rPr>
          <w:sz w:val="28"/>
          <w:szCs w:val="28"/>
          <w:u w:val="single"/>
        </w:rPr>
        <w:t>Развивающая</w:t>
      </w:r>
      <w:r>
        <w:rPr>
          <w:sz w:val="28"/>
          <w:szCs w:val="28"/>
        </w:rPr>
        <w:t>: способствовать развитию внимания, логического мышления, памяти; проверить степень усвоения учащимися материала, обобщить и систематизировать знания по изученной теме.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25F70">
        <w:rPr>
          <w:sz w:val="28"/>
          <w:szCs w:val="28"/>
          <w:u w:val="single"/>
        </w:rPr>
        <w:t>Воспитательная</w:t>
      </w:r>
      <w:proofErr w:type="gramEnd"/>
      <w:r>
        <w:rPr>
          <w:sz w:val="28"/>
          <w:szCs w:val="28"/>
        </w:rPr>
        <w:t>: воспитывать дисциплинарные навыки, интерес к предмету, экологическое воспитание.</w:t>
      </w:r>
    </w:p>
    <w:p w:rsidR="00711FDB" w:rsidRDefault="00711FDB" w:rsidP="00711FDB">
      <w:pPr>
        <w:rPr>
          <w:sz w:val="28"/>
          <w:szCs w:val="28"/>
        </w:rPr>
      </w:pPr>
    </w:p>
    <w:p w:rsidR="00711FDB" w:rsidRDefault="00711FDB" w:rsidP="00711FDB">
      <w:pPr>
        <w:jc w:val="both"/>
        <w:rPr>
          <w:sz w:val="28"/>
          <w:szCs w:val="28"/>
        </w:rPr>
      </w:pPr>
      <w:r w:rsidRPr="00EF551B">
        <w:rPr>
          <w:b/>
          <w:sz w:val="28"/>
          <w:szCs w:val="28"/>
        </w:rPr>
        <w:t xml:space="preserve"> Тип урока:</w:t>
      </w:r>
      <w:r>
        <w:rPr>
          <w:sz w:val="28"/>
          <w:szCs w:val="28"/>
        </w:rPr>
        <w:t xml:space="preserve"> урок объяснения нового материала.</w:t>
      </w:r>
    </w:p>
    <w:p w:rsidR="00711FDB" w:rsidRDefault="00711FDB" w:rsidP="00711FDB">
      <w:pPr>
        <w:rPr>
          <w:sz w:val="28"/>
          <w:szCs w:val="28"/>
        </w:rPr>
      </w:pPr>
      <w:r w:rsidRPr="00EF551B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карточки – задания; презентация.</w:t>
      </w:r>
    </w:p>
    <w:p w:rsidR="00711FDB" w:rsidRDefault="00711FDB" w:rsidP="00711FDB">
      <w:pPr>
        <w:rPr>
          <w:b/>
          <w:sz w:val="28"/>
          <w:szCs w:val="28"/>
        </w:rPr>
      </w:pPr>
      <w:r w:rsidRPr="00EF551B">
        <w:rPr>
          <w:b/>
          <w:sz w:val="28"/>
          <w:szCs w:val="28"/>
        </w:rPr>
        <w:t>План урока: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 xml:space="preserve">I. </w:t>
      </w:r>
      <w:proofErr w:type="spellStart"/>
      <w:proofErr w:type="gramStart"/>
      <w:r>
        <w:rPr>
          <w:sz w:val="28"/>
          <w:szCs w:val="28"/>
        </w:rPr>
        <w:t>Психолого</w:t>
      </w:r>
      <w:proofErr w:type="spellEnd"/>
      <w:r>
        <w:rPr>
          <w:sz w:val="28"/>
          <w:szCs w:val="28"/>
        </w:rPr>
        <w:t xml:space="preserve"> – педагогический</w:t>
      </w:r>
      <w:proofErr w:type="gramEnd"/>
      <w:r>
        <w:rPr>
          <w:sz w:val="28"/>
          <w:szCs w:val="28"/>
        </w:rPr>
        <w:t xml:space="preserve"> этап (учащиеся зачитают различные предложения, в которых говорится о процентах, слово учителя о том как тесно связана наша жизнь с процентами).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>II. Определение процента.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>III. Устная  работа.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>IV. Тест.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>V. Немного порисуем</w:t>
      </w:r>
    </w:p>
    <w:p w:rsidR="00711FDB" w:rsidRDefault="00711FDB" w:rsidP="00711FDB">
      <w:pPr>
        <w:rPr>
          <w:sz w:val="28"/>
          <w:szCs w:val="28"/>
        </w:rPr>
      </w:pPr>
      <w:r w:rsidRPr="00DC26DB">
        <w:rPr>
          <w:sz w:val="28"/>
          <w:szCs w:val="28"/>
        </w:rPr>
        <w:t xml:space="preserve"> </w:t>
      </w:r>
      <w:r>
        <w:rPr>
          <w:sz w:val="28"/>
          <w:szCs w:val="28"/>
        </w:rPr>
        <w:t>VI. Игра «Подари соседу»</w:t>
      </w:r>
    </w:p>
    <w:p w:rsidR="00711FDB" w:rsidRDefault="00711FDB" w:rsidP="00711FDB">
      <w:pPr>
        <w:rPr>
          <w:sz w:val="28"/>
          <w:szCs w:val="28"/>
        </w:rPr>
      </w:pPr>
      <w:r>
        <w:rPr>
          <w:sz w:val="28"/>
          <w:szCs w:val="28"/>
        </w:rPr>
        <w:t>VI</w:t>
      </w:r>
      <w:r>
        <w:rPr>
          <w:rFonts w:ascii="Cambria Math" w:hAnsi="Cambria Math"/>
          <w:sz w:val="28"/>
          <w:szCs w:val="28"/>
        </w:rPr>
        <w:t>I</w:t>
      </w:r>
      <w:r>
        <w:rPr>
          <w:sz w:val="28"/>
          <w:szCs w:val="28"/>
        </w:rPr>
        <w:t>. Домашнее задание.</w:t>
      </w:r>
    </w:p>
    <w:p w:rsidR="00711FDB" w:rsidRDefault="00711FDB" w:rsidP="00711FDB">
      <w:pPr>
        <w:rPr>
          <w:sz w:val="28"/>
          <w:szCs w:val="28"/>
        </w:rPr>
      </w:pPr>
    </w:p>
    <w:p w:rsidR="00711FDB" w:rsidRDefault="00711FDB" w:rsidP="00711FDB">
      <w:pPr>
        <w:rPr>
          <w:sz w:val="28"/>
          <w:szCs w:val="28"/>
        </w:rPr>
      </w:pPr>
    </w:p>
    <w:p w:rsidR="00CA678E" w:rsidRDefault="00CA678E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p w:rsidR="00711FDB" w:rsidRDefault="00711FDB"/>
    <w:tbl>
      <w:tblPr>
        <w:tblStyle w:val="a4"/>
        <w:tblW w:w="0" w:type="auto"/>
        <w:tblLook w:val="04A0"/>
      </w:tblPr>
      <w:tblGrid>
        <w:gridCol w:w="8188"/>
        <w:gridCol w:w="1383"/>
      </w:tblGrid>
      <w:tr w:rsidR="00711FDB" w:rsidRPr="00985349" w:rsidTr="009B16BC">
        <w:trPr>
          <w:trHeight w:val="15693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B" w:rsidRDefault="00711FDB" w:rsidP="009B16BC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Ход урока</w:t>
            </w:r>
          </w:p>
          <w:p w:rsidR="00711FDB" w:rsidRPr="007E1E80" w:rsidRDefault="00711FDB" w:rsidP="009B16BC">
            <w:pPr>
              <w:pStyle w:val="a3"/>
              <w:rPr>
                <w:b/>
                <w:sz w:val="32"/>
                <w:szCs w:val="32"/>
              </w:rPr>
            </w:pPr>
            <w:r w:rsidRPr="007E1E80">
              <w:rPr>
                <w:rFonts w:ascii="Cambria Math" w:hAnsi="Cambria Math"/>
                <w:b/>
                <w:sz w:val="32"/>
                <w:szCs w:val="32"/>
              </w:rPr>
              <w:t>I</w:t>
            </w:r>
            <w:r w:rsidRPr="007E1E80">
              <w:rPr>
                <w:b/>
                <w:sz w:val="32"/>
                <w:szCs w:val="32"/>
              </w:rPr>
              <w:t>. Объяснение нового материала.</w:t>
            </w:r>
          </w:p>
          <w:p w:rsidR="00711FDB" w:rsidRPr="00213D77" w:rsidRDefault="00711FDB" w:rsidP="009B16BC">
            <w:pPr>
              <w:pStyle w:val="a3"/>
              <w:rPr>
                <w:b/>
                <w:i/>
                <w:sz w:val="28"/>
                <w:szCs w:val="28"/>
                <w:u w:val="single"/>
              </w:rPr>
            </w:pPr>
            <w:r w:rsidRPr="00213D77">
              <w:rPr>
                <w:b/>
                <w:sz w:val="28"/>
                <w:szCs w:val="28"/>
              </w:rPr>
              <w:t xml:space="preserve">    </w:t>
            </w:r>
            <w:r w:rsidRPr="00213D77">
              <w:rPr>
                <w:b/>
                <w:i/>
                <w:sz w:val="28"/>
                <w:szCs w:val="28"/>
              </w:rPr>
              <w:t xml:space="preserve">1) </w:t>
            </w:r>
            <w:r w:rsidRPr="00213D77">
              <w:rPr>
                <w:b/>
                <w:i/>
                <w:sz w:val="28"/>
                <w:szCs w:val="28"/>
                <w:u w:val="single"/>
              </w:rPr>
              <w:t>Учащиеся зачитывают предложения:</w:t>
            </w:r>
          </w:p>
          <w:p w:rsidR="00711FDB" w:rsidRDefault="00711FDB" w:rsidP="00711FDB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5-й класс МОУ «СОШ 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ёпловка» составляет 10 процентов от учащихся школы.</w:t>
            </w:r>
          </w:p>
          <w:p w:rsidR="00711FDB" w:rsidRDefault="00711FDB" w:rsidP="00711FDB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Всхожесть семян составляет 98 процентов.</w:t>
            </w:r>
          </w:p>
          <w:p w:rsidR="00711FDB" w:rsidRDefault="00711FDB" w:rsidP="00711FDB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 Московском  Кремле находятся царь – пушка  и </w:t>
            </w:r>
          </w:p>
          <w:p w:rsidR="00711FDB" w:rsidRDefault="00711FDB" w:rsidP="009B16BC">
            <w:pPr>
              <w:pStyle w:val="a3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царь – колокол, </w:t>
            </w:r>
            <w:proofErr w:type="gramStart"/>
            <w:r>
              <w:rPr>
                <w:sz w:val="28"/>
                <w:szCs w:val="28"/>
              </w:rPr>
              <w:t>отлитые</w:t>
            </w:r>
            <w:proofErr w:type="gramEnd"/>
            <w:r>
              <w:rPr>
                <w:sz w:val="28"/>
                <w:szCs w:val="28"/>
              </w:rPr>
              <w:t xml:space="preserve"> русскими мастерами. Масса пушки </w:t>
            </w:r>
          </w:p>
          <w:p w:rsidR="00711FDB" w:rsidRDefault="00711FDB" w:rsidP="009B16BC">
            <w:pPr>
              <w:pStyle w:val="a3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составляет 20 процентов массы колокола.</w:t>
            </w:r>
          </w:p>
          <w:p w:rsidR="00711FDB" w:rsidRDefault="00711FDB" w:rsidP="00711FDB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Цены снижены на 15 процентов.</w:t>
            </w:r>
          </w:p>
          <w:p w:rsidR="00711FDB" w:rsidRDefault="00711FDB" w:rsidP="00711FDB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Гречневая крупа содержит 10 процентов белков, 2, 5 процентов жиров и 60 процентов углеводов.</w:t>
            </w:r>
          </w:p>
          <w:p w:rsidR="00711FDB" w:rsidRDefault="00711FDB" w:rsidP="00711FDB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Если человек ведёт здоровый образ жизни, то продолжительность его жизни возрастает более чем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11FDB" w:rsidRDefault="00711FDB" w:rsidP="009B16BC">
            <w:pPr>
              <w:pStyle w:val="a3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процентов.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i/>
                <w:sz w:val="28"/>
                <w:szCs w:val="28"/>
                <w:u w:val="single"/>
              </w:rPr>
              <w:t xml:space="preserve"> Учитель:</w:t>
            </w:r>
            <w:r>
              <w:rPr>
                <w:sz w:val="28"/>
                <w:szCs w:val="28"/>
              </w:rPr>
              <w:t xml:space="preserve"> 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«Что общего во всех этих предложениях? 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Проценты очень тесно связаны с жизнью человека, поэтому 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их нужно знать, и сегодня мы начинаем изучать проценты.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Открываем тетради и записываем тему урока».</w:t>
            </w:r>
          </w:p>
          <w:p w:rsidR="00711FDB" w:rsidRPr="00213D77" w:rsidRDefault="00711FDB" w:rsidP="009B16BC">
            <w:pPr>
              <w:pStyle w:val="a3"/>
              <w:rPr>
                <w:b/>
                <w:i/>
                <w:sz w:val="28"/>
                <w:szCs w:val="28"/>
                <w:u w:val="single"/>
              </w:rPr>
            </w:pPr>
            <w:r w:rsidRPr="00213D77">
              <w:rPr>
                <w:b/>
                <w:sz w:val="28"/>
                <w:szCs w:val="28"/>
              </w:rPr>
              <w:t xml:space="preserve">      </w:t>
            </w:r>
            <w:r w:rsidRPr="00213D77">
              <w:rPr>
                <w:b/>
                <w:i/>
                <w:sz w:val="28"/>
                <w:szCs w:val="28"/>
              </w:rPr>
              <w:t xml:space="preserve">2) </w:t>
            </w:r>
            <w:r w:rsidRPr="00213D77">
              <w:rPr>
                <w:b/>
                <w:i/>
                <w:sz w:val="28"/>
                <w:szCs w:val="28"/>
                <w:u w:val="single"/>
              </w:rPr>
              <w:t>Определение процента.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Некоторые дроби чаще других встречаются в повседневной жизни, и поэтому они получили особые названия:</w:t>
            </w:r>
          </w:p>
          <w:p w:rsidR="00711FDB" w:rsidRPr="008A085E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- половина;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- треть;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 четверть.</m:t>
              </m:r>
            </m:oMath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 вот дробь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>
              <w:rPr>
                <w:rFonts w:eastAsiaTheme="minorEastAsia"/>
                <w:sz w:val="28"/>
                <w:szCs w:val="28"/>
              </w:rPr>
              <w:t>получила название – процент.</w:t>
            </w:r>
          </w:p>
          <w:tbl>
            <w:tblPr>
              <w:tblpPr w:leftFromText="180" w:rightFromText="180" w:vertAnchor="text" w:horzAnchor="margin" w:tblpXSpec="center" w:tblpY="28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402"/>
            </w:tblGrid>
            <w:tr w:rsidR="00711FDB" w:rsidTr="009B16BC">
              <w:trPr>
                <w:trHeight w:val="552"/>
              </w:trPr>
              <w:tc>
                <w:tcPr>
                  <w:tcW w:w="3402" w:type="dxa"/>
                </w:tcPr>
                <w:p w:rsidR="00711FDB" w:rsidRPr="008A085E" w:rsidRDefault="00711FDB" w:rsidP="009B16BC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1% =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100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</m:oMath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0,01</w:t>
                  </w:r>
                </w:p>
              </w:tc>
            </w:tr>
          </w:tbl>
          <w:p w:rsidR="00711FDB" w:rsidRPr="008A085E" w:rsidRDefault="00711FDB" w:rsidP="009B16BC">
            <w:pPr>
              <w:pStyle w:val="a3"/>
              <w:rPr>
                <w:sz w:val="28"/>
                <w:szCs w:val="28"/>
              </w:rPr>
            </w:pPr>
            <w:r>
              <w:t xml:space="preserve">               </w:t>
            </w:r>
          </w:p>
          <w:p w:rsidR="00711FDB" w:rsidRPr="00CD742C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711FDB" w:rsidRPr="00BB10F7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711FDB" w:rsidRDefault="00711FDB" w:rsidP="009B16B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Интересно происхождение знака  </w:t>
            </w:r>
            <w:r w:rsidRPr="00BC6FA4">
              <w:rPr>
                <w:b/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. Появился он в результате опечатки: наборщик переставил цифры в числе 100. Вот так 010, первый ноль чуть-чуть приподняли, второй ноль чуть-чуть опустили, единицу чуть-чуть упростили и получили этот знак </w:t>
            </w:r>
            <w:r w:rsidRPr="00BC6FA4">
              <w:rPr>
                <w:b/>
                <w:sz w:val="28"/>
                <w:szCs w:val="28"/>
              </w:rPr>
              <w:t>%.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711FDB" w:rsidRPr="00D66AEB" w:rsidRDefault="00711FDB" w:rsidP="009B16BC">
            <w:pPr>
              <w:pStyle w:val="a3"/>
              <w:rPr>
                <w:b/>
                <w:i/>
                <w:sz w:val="28"/>
                <w:szCs w:val="28"/>
                <w:u w:val="single"/>
              </w:rPr>
            </w:pPr>
            <w:r w:rsidRPr="00213D77">
              <w:rPr>
                <w:b/>
                <w:i/>
                <w:sz w:val="28"/>
                <w:szCs w:val="28"/>
              </w:rPr>
              <w:t>3)</w:t>
            </w:r>
            <w:r w:rsidRPr="00213D77">
              <w:rPr>
                <w:b/>
                <w:i/>
                <w:sz w:val="28"/>
                <w:szCs w:val="28"/>
                <w:u w:val="single"/>
              </w:rPr>
              <w:t>Задание</w:t>
            </w:r>
            <w:r>
              <w:rPr>
                <w:sz w:val="28"/>
                <w:szCs w:val="28"/>
              </w:rPr>
              <w:t xml:space="preserve"> </w:t>
            </w:r>
            <w:r w:rsidRPr="00D66AEB">
              <w:rPr>
                <w:b/>
                <w:i/>
                <w:sz w:val="28"/>
                <w:szCs w:val="28"/>
                <w:u w:val="single"/>
              </w:rPr>
              <w:t>(устно).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Предположим, что некто получает зарплату 12000 рублей.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Найдите половину, треть, четверть и 1% этой зарплаты.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А,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>,  5%?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Учитель: «Мы решили очень простую задачу на проценты, т.е. нашли 5% от зарплаты. При решении задач на проценты очень важно понимать, какая величина берётся за 100%» 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  <w:p w:rsidR="00711FDB" w:rsidRPr="00213D77" w:rsidRDefault="00711FDB" w:rsidP="009B16BC">
            <w:pPr>
              <w:pStyle w:val="a3"/>
              <w:rPr>
                <w:rFonts w:eastAsiaTheme="minorEastAsia"/>
                <w:b/>
                <w:i/>
                <w:sz w:val="28"/>
                <w:szCs w:val="28"/>
                <w:u w:val="single"/>
              </w:rPr>
            </w:pPr>
            <w:r w:rsidRPr="00213D77">
              <w:rPr>
                <w:rFonts w:eastAsiaTheme="minorEastAsia"/>
                <w:b/>
                <w:i/>
                <w:sz w:val="28"/>
                <w:szCs w:val="28"/>
              </w:rPr>
              <w:lastRenderedPageBreak/>
              <w:t xml:space="preserve">4) </w:t>
            </w:r>
            <w:r w:rsidRPr="00213D77">
              <w:rPr>
                <w:rFonts w:eastAsiaTheme="minorEastAsia"/>
                <w:b/>
                <w:i/>
                <w:sz w:val="28"/>
                <w:szCs w:val="28"/>
                <w:u w:val="single"/>
              </w:rPr>
              <w:t>100%.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r w:rsidRPr="00213D77">
              <w:rPr>
                <w:rFonts w:eastAsiaTheme="minorEastAsia"/>
                <w:sz w:val="28"/>
                <w:szCs w:val="28"/>
                <w:u w:val="single"/>
              </w:rPr>
              <w:t>Задание</w:t>
            </w:r>
            <w:r>
              <w:rPr>
                <w:rFonts w:eastAsiaTheme="minorEastAsia"/>
                <w:sz w:val="28"/>
                <w:szCs w:val="28"/>
                <w:u w:val="single"/>
              </w:rPr>
              <w:t>:</w:t>
            </w:r>
            <w:r>
              <w:rPr>
                <w:rFonts w:eastAsiaTheme="minorEastAsia"/>
                <w:sz w:val="28"/>
                <w:szCs w:val="28"/>
              </w:rPr>
              <w:t xml:space="preserve">  математический кружок посещает 1% учащихся школы. Сколько процентов учащихся не посещают математический кружок?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Учитель выслушивает учащихся, и комментирует ответ: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«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1%-это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от целого;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1=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 xml:space="preserve">  - это целое, значит, целое составляет  100%,  в данном случае, все учащиеся школы».</w:t>
            </w: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  <w:u w:val="single"/>
              </w:rPr>
            </w:pPr>
          </w:p>
          <w:p w:rsidR="00711FDB" w:rsidRDefault="00711FDB" w:rsidP="009B16BC">
            <w:pPr>
              <w:pStyle w:val="a3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u w:val="single"/>
              </w:rPr>
              <w:t>Задание</w:t>
            </w:r>
            <w:r>
              <w:rPr>
                <w:rFonts w:eastAsiaTheme="minorEastAsia"/>
                <w:sz w:val="28"/>
                <w:szCs w:val="28"/>
              </w:rPr>
              <w:t>.       Какая величина принята за 100%?</w:t>
            </w:r>
          </w:p>
          <w:p w:rsidR="00711FDB" w:rsidRDefault="00711FDB" w:rsidP="00711FDB">
            <w:pPr>
              <w:pStyle w:val="a3"/>
              <w:numPr>
                <w:ilvl w:val="0"/>
                <w:numId w:val="3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первый день туристы прошли 48% всего пути.</w:t>
            </w:r>
          </w:p>
          <w:p w:rsidR="00711FDB" w:rsidRDefault="00711FDB" w:rsidP="00711FDB">
            <w:pPr>
              <w:pStyle w:val="a3"/>
              <w:numPr>
                <w:ilvl w:val="0"/>
                <w:numId w:val="3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54% площади садового участка занято овощами.</w:t>
            </w:r>
          </w:p>
          <w:p w:rsidR="00711FDB" w:rsidRDefault="00711FDB" w:rsidP="00711FDB">
            <w:pPr>
              <w:pStyle w:val="a3"/>
              <w:numPr>
                <w:ilvl w:val="0"/>
                <w:numId w:val="3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 фотоальбоме 70% снимков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посвящены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семейным торжествам.</w:t>
            </w:r>
          </w:p>
          <w:p w:rsidR="00711FDB" w:rsidRDefault="00711FDB" w:rsidP="00711FDB">
            <w:pPr>
              <w:pStyle w:val="a3"/>
              <w:numPr>
                <w:ilvl w:val="0"/>
                <w:numId w:val="3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Медная руда содержит 5% меди.</w:t>
            </w:r>
          </w:p>
          <w:p w:rsidR="00711FDB" w:rsidRDefault="00711FDB" w:rsidP="00711FDB">
            <w:pPr>
              <w:pStyle w:val="a3"/>
              <w:numPr>
                <w:ilvl w:val="0"/>
                <w:numId w:val="3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Раствор содержит 3% соли.</w:t>
            </w:r>
          </w:p>
          <w:p w:rsidR="00711FDB" w:rsidRPr="004141A6" w:rsidRDefault="00711FDB" w:rsidP="00711FDB">
            <w:pPr>
              <w:pStyle w:val="a3"/>
              <w:numPr>
                <w:ilvl w:val="0"/>
                <w:numId w:val="3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Молоко содержит 6% жира. </w:t>
            </w:r>
          </w:p>
          <w:p w:rsidR="00711FDB" w:rsidRPr="00725FFB" w:rsidRDefault="00711FDB" w:rsidP="009B16BC">
            <w:pPr>
              <w:pStyle w:val="a3"/>
              <w:rPr>
                <w:rFonts w:eastAsiaTheme="minorEastAsia"/>
                <w:sz w:val="28"/>
                <w:szCs w:val="28"/>
                <w:u w:val="single"/>
              </w:rPr>
            </w:pPr>
          </w:p>
          <w:p w:rsidR="00711FDB" w:rsidRPr="007E1E80" w:rsidRDefault="00711FDB" w:rsidP="009B16BC">
            <w:pPr>
              <w:pStyle w:val="a3"/>
              <w:rPr>
                <w:b/>
                <w:sz w:val="32"/>
                <w:szCs w:val="32"/>
              </w:rPr>
            </w:pPr>
            <w:r w:rsidRPr="007E1E80">
              <w:rPr>
                <w:rFonts w:ascii="Cambria Math" w:hAnsi="Cambria Math"/>
                <w:b/>
                <w:sz w:val="32"/>
                <w:szCs w:val="32"/>
              </w:rPr>
              <w:t>II</w:t>
            </w:r>
            <w:r w:rsidRPr="007E1E80">
              <w:rPr>
                <w:b/>
                <w:sz w:val="32"/>
                <w:szCs w:val="32"/>
              </w:rPr>
              <w:t>. Закрепление.</w:t>
            </w:r>
          </w:p>
          <w:p w:rsidR="00711FDB" w:rsidRDefault="00711FDB" w:rsidP="009B16BC">
            <w:pPr>
              <w:pStyle w:val="a3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i/>
                <w:sz w:val="28"/>
                <w:szCs w:val="28"/>
              </w:rPr>
              <w:t xml:space="preserve">1) </w:t>
            </w:r>
            <w:r>
              <w:rPr>
                <w:b/>
                <w:i/>
                <w:sz w:val="28"/>
                <w:szCs w:val="28"/>
                <w:u w:val="single"/>
              </w:rPr>
              <w:t>Заполнить таблицу (устно).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парке растут деревья трёх видов: берёзы, липы и тополя.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Берёзы составляют 20% всех деревьев, липы – 50%,</w:t>
            </w:r>
          </w:p>
          <w:p w:rsidR="00711FDB" w:rsidRPr="007E1E80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 остальные – тополя.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1989"/>
              <w:gridCol w:w="1989"/>
              <w:gridCol w:w="1989"/>
              <w:gridCol w:w="1990"/>
            </w:tblGrid>
            <w:tr w:rsidR="00711FDB" w:rsidTr="009B16BC"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Все деревья</w:t>
                  </w: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Берёзы</w:t>
                  </w: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Липы</w:t>
                  </w:r>
                </w:p>
              </w:tc>
              <w:tc>
                <w:tcPr>
                  <w:tcW w:w="1990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Тополя</w:t>
                  </w:r>
                </w:p>
              </w:tc>
            </w:tr>
            <w:tr w:rsidR="00711FDB" w:rsidTr="009B16BC"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90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11FDB" w:rsidRDefault="00711FDB" w:rsidP="009B16BC">
            <w:pPr>
              <w:pStyle w:val="a3"/>
              <w:rPr>
                <w:b/>
                <w:i/>
                <w:sz w:val="28"/>
                <w:szCs w:val="28"/>
              </w:rPr>
            </w:pPr>
          </w:p>
          <w:p w:rsidR="00711FDB" w:rsidRDefault="00711FDB" w:rsidP="009B16BC">
            <w:pPr>
              <w:pStyle w:val="a3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</w:rPr>
              <w:t xml:space="preserve">2) </w:t>
            </w:r>
            <w:r>
              <w:rPr>
                <w:b/>
                <w:i/>
                <w:sz w:val="28"/>
                <w:szCs w:val="28"/>
                <w:u w:val="single"/>
              </w:rPr>
              <w:t>Тест.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Однажды в английском графстве Камберленд разразилась сильная гроза. Ветер вырывал деревья с корнями, образуя воронки.  В одной из таких воронок жители обнаружили какое-то чёрное вещество. Название этого вещества зашифровано.</w:t>
            </w:r>
          </w:p>
          <w:p w:rsidR="00711FDB" w:rsidRPr="00237F22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Расшифровать это слово мы сможем, если выполним тест.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1) Сотая часть числа.              Б) 2%;     В) треть;   </w:t>
            </w:r>
            <w:r w:rsidRPr="008C2536">
              <w:rPr>
                <w:b/>
                <w:sz w:val="28"/>
                <w:szCs w:val="28"/>
              </w:rPr>
              <w:t>Г) 1%.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2) Десятая часть числа.          П) 15%;   </w:t>
            </w:r>
            <w:r w:rsidRPr="008C2536">
              <w:rPr>
                <w:b/>
                <w:sz w:val="28"/>
                <w:szCs w:val="28"/>
              </w:rPr>
              <w:t>Р)  10%;</w:t>
            </w:r>
            <w:r>
              <w:rPr>
                <w:sz w:val="28"/>
                <w:szCs w:val="28"/>
              </w:rPr>
              <w:t xml:space="preserve">   С)  8%.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3) Пятая часть числа.             </w:t>
            </w:r>
            <w:r w:rsidRPr="008C2536">
              <w:rPr>
                <w:b/>
                <w:sz w:val="28"/>
                <w:szCs w:val="28"/>
              </w:rPr>
              <w:t xml:space="preserve"> А) 20%</w:t>
            </w:r>
            <w:r>
              <w:rPr>
                <w:sz w:val="28"/>
                <w:szCs w:val="28"/>
              </w:rPr>
              <w:t>;  Б)  2%;     В)  11%.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4) Четвёртая часть числа.      М) 5%;   Н) 3%;     </w:t>
            </w:r>
            <w:r w:rsidRPr="008C2536">
              <w:rPr>
                <w:b/>
                <w:sz w:val="28"/>
                <w:szCs w:val="28"/>
              </w:rPr>
              <w:t>Ф)  25%.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5) Половина.                             </w:t>
            </w:r>
            <w:r w:rsidRPr="008C2536">
              <w:rPr>
                <w:b/>
                <w:sz w:val="28"/>
                <w:szCs w:val="28"/>
              </w:rPr>
              <w:t>И) 50%;</w:t>
            </w:r>
            <w:r>
              <w:rPr>
                <w:sz w:val="28"/>
                <w:szCs w:val="28"/>
              </w:rPr>
              <w:t xml:space="preserve">   К) 9%;     Л)  13%.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6) Три четверти числа.           Р)  60%;   С) 7%;     </w:t>
            </w:r>
            <w:r w:rsidRPr="008C2536">
              <w:rPr>
                <w:b/>
                <w:sz w:val="28"/>
                <w:szCs w:val="28"/>
              </w:rPr>
              <w:t>Т)  75%.</w:t>
            </w:r>
          </w:p>
          <w:p w:rsidR="00711FDB" w:rsidRDefault="00711FDB" w:rsidP="009B16B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Ответ: </w:t>
            </w:r>
            <w:r w:rsidRPr="00135DA2">
              <w:rPr>
                <w:b/>
                <w:sz w:val="28"/>
                <w:szCs w:val="28"/>
              </w:rPr>
              <w:t>ГРАФИТ.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 w:rsidRPr="00135DA2">
              <w:rPr>
                <w:sz w:val="28"/>
                <w:szCs w:val="28"/>
              </w:rPr>
              <w:t>Учитель</w:t>
            </w:r>
            <w:r>
              <w:rPr>
                <w:sz w:val="28"/>
                <w:szCs w:val="28"/>
              </w:rPr>
              <w:t xml:space="preserve"> (об истории возникновения карандаша):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«кусочками графита пастухи стали метить овец, а торговцы делали надписи на корзинах и ящиках. Случилось это в 1565 году.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первых карандашей было два недостатка: они пачкали пальцы и быстро ломались. Кусочки графита стали обматывать тканью, а для прочности смешивали с серой, соломой. Позднее стали добавлять глину, смесь обжигали в печи. Современный карандаш появился в конце 18 века».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возьмите в руки карандаши и выполните следующее задание.</w:t>
            </w:r>
          </w:p>
          <w:p w:rsidR="00711FDB" w:rsidRDefault="00711FDB" w:rsidP="009B16BC">
            <w:pPr>
              <w:pStyle w:val="a3"/>
              <w:rPr>
                <w:b/>
                <w:i/>
                <w:sz w:val="28"/>
                <w:szCs w:val="28"/>
              </w:rPr>
            </w:pP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3)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 Задание.</w:t>
            </w:r>
            <w:r>
              <w:rPr>
                <w:sz w:val="28"/>
                <w:szCs w:val="28"/>
              </w:rPr>
              <w:t xml:space="preserve">  Закрасьте указанную часть фигуры.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962525" cy="3295650"/>
                  <wp:effectExtent l="19050" t="0" r="9525" b="0"/>
                  <wp:docPr id="1" name="Рисунок 14" descr="C:\Documents and Settings\Admin\Мои документы\Мои фигуры\img1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Admin\Мои документы\Мои фигуры\img1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2525" cy="329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4)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 Игра  «Подари соседу»</w:t>
            </w:r>
            <w:r>
              <w:rPr>
                <w:sz w:val="28"/>
                <w:szCs w:val="28"/>
              </w:rPr>
              <w:t xml:space="preserve"> (взаимопроверка).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 пустом поле таблицы, в каждой строчке, поставьте по одной точке. На карточке напишите фамилию своего соседа и подарите ему эту карточку, «пусть трудится…».</w:t>
            </w:r>
          </w:p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1989"/>
              <w:gridCol w:w="1989"/>
              <w:gridCol w:w="1989"/>
              <w:gridCol w:w="1990"/>
            </w:tblGrid>
            <w:tr w:rsidR="00711FDB" w:rsidTr="009B16BC"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250</w:t>
                  </w: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1990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c>
            </w:tr>
            <w:tr w:rsidR="00711FDB" w:rsidTr="009B16BC"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4%</w:t>
                  </w: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90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</w:tr>
            <w:tr w:rsidR="00711FDB" w:rsidTr="009B16BC"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70%</w:t>
                  </w: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90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</w:tr>
            <w:tr w:rsidR="00711FDB" w:rsidTr="009B16BC"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100%</w:t>
                  </w: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9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90" w:type="dxa"/>
                </w:tcPr>
                <w:p w:rsidR="00711FDB" w:rsidRDefault="00711FDB" w:rsidP="009B16BC">
                  <w:pPr>
                    <w:pStyle w:val="a3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11FDB" w:rsidRDefault="00711FDB" w:rsidP="009B1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11FDB" w:rsidRPr="00DA42E7" w:rsidRDefault="00711FDB" w:rsidP="009B16BC">
            <w:pPr>
              <w:pStyle w:val="a3"/>
              <w:rPr>
                <w:b/>
                <w:sz w:val="32"/>
                <w:szCs w:val="32"/>
              </w:rPr>
            </w:pPr>
            <w:r>
              <w:rPr>
                <w:rFonts w:ascii="Cambria Math" w:hAnsi="Cambria Math"/>
                <w:sz w:val="28"/>
                <w:szCs w:val="28"/>
              </w:rPr>
              <w:t>III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sz w:val="32"/>
                <w:szCs w:val="32"/>
              </w:rPr>
              <w:t xml:space="preserve"> Домашнее задание:  п.47; № 864;  866.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711FDB" w:rsidRDefault="00711FDB" w:rsidP="009B16BC">
            <w:pPr>
              <w:pStyle w:val="a3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lastRenderedPageBreak/>
              <w:t>През-ия</w:t>
            </w:r>
            <w:proofErr w:type="spellEnd"/>
          </w:p>
          <w:p w:rsidR="00711FDB" w:rsidRDefault="00711FDB" w:rsidP="009B16BC">
            <w:pPr>
              <w:pStyle w:val="a3"/>
              <w:rPr>
                <w:b/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b/>
                <w:sz w:val="32"/>
                <w:szCs w:val="32"/>
              </w:rPr>
            </w:pPr>
          </w:p>
          <w:p w:rsidR="00711FDB" w:rsidRPr="00985349" w:rsidRDefault="00711FDB" w:rsidP="009B16BC">
            <w:pPr>
              <w:pStyle w:val="a3"/>
              <w:rPr>
                <w:sz w:val="28"/>
                <w:szCs w:val="28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Слайд-1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Слайд-2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Слайд-3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Слайд-4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Слайд-5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Слайд-6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Слайд-7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Слайд-8</w:t>
            </w: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Default="00711FDB" w:rsidP="009B16BC">
            <w:pPr>
              <w:pStyle w:val="a3"/>
              <w:rPr>
                <w:sz w:val="32"/>
                <w:szCs w:val="32"/>
              </w:rPr>
            </w:pPr>
          </w:p>
          <w:p w:rsidR="00711FDB" w:rsidRPr="00985349" w:rsidRDefault="00711FDB" w:rsidP="009B16BC">
            <w:pPr>
              <w:pStyle w:val="a3"/>
              <w:rPr>
                <w:sz w:val="32"/>
                <w:szCs w:val="32"/>
              </w:rPr>
            </w:pPr>
          </w:p>
        </w:tc>
      </w:tr>
    </w:tbl>
    <w:p w:rsidR="00711FDB" w:rsidRDefault="00711FDB"/>
    <w:sectPr w:rsidR="00711FDB" w:rsidSect="00CA6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5EDE"/>
    <w:multiLevelType w:val="hybridMultilevel"/>
    <w:tmpl w:val="459CC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FB4AD9"/>
    <w:multiLevelType w:val="hybridMultilevel"/>
    <w:tmpl w:val="79400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B5546"/>
    <w:multiLevelType w:val="hybridMultilevel"/>
    <w:tmpl w:val="410CB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FDB"/>
    <w:rsid w:val="00060D50"/>
    <w:rsid w:val="00711FDB"/>
    <w:rsid w:val="00CA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1FDB"/>
    <w:pPr>
      <w:spacing w:after="0" w:line="240" w:lineRule="auto"/>
    </w:pPr>
  </w:style>
  <w:style w:type="table" w:styleId="a4">
    <w:name w:val="Table Grid"/>
    <w:basedOn w:val="a1"/>
    <w:uiPriority w:val="59"/>
    <w:rsid w:val="00711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11F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F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807</Words>
  <Characters>4602</Characters>
  <Application>Microsoft Office Word</Application>
  <DocSecurity>0</DocSecurity>
  <Lines>38</Lines>
  <Paragraphs>10</Paragraphs>
  <ScaleCrop>false</ScaleCrop>
  <Company>Microsoft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2009-05-26T14:20:00Z</dcterms:created>
  <dcterms:modified xsi:type="dcterms:W3CDTF">2009-05-26T14:25:00Z</dcterms:modified>
</cp:coreProperties>
</file>